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7868" w14:textId="7B8403B8" w:rsidR="00203DF8" w:rsidRDefault="00203DF8" w:rsidP="004A34B6">
      <w:pPr>
        <w:rPr>
          <w:b/>
          <w:bCs/>
        </w:rPr>
      </w:pPr>
      <w:r>
        <w:rPr>
          <w:b/>
          <w:bCs/>
        </w:rPr>
        <w:t>Monday, February 16, 2026</w:t>
      </w:r>
    </w:p>
    <w:p w14:paraId="06DA4AEB" w14:textId="7C89B11C" w:rsidR="004A34B6" w:rsidRDefault="004A34B6" w:rsidP="004A34B6">
      <w:pPr>
        <w:rPr>
          <w:b/>
          <w:bCs/>
        </w:rPr>
      </w:pPr>
      <w:r w:rsidRPr="004A34B6">
        <w:rPr>
          <w:b/>
          <w:bCs/>
        </w:rPr>
        <w:t xml:space="preserve">Subject: Refrigerator – Improper, </w:t>
      </w:r>
      <w:proofErr w:type="gramStart"/>
      <w:r w:rsidRPr="004A34B6">
        <w:rPr>
          <w:b/>
          <w:bCs/>
        </w:rPr>
        <w:t>Non</w:t>
      </w:r>
      <w:proofErr w:type="gramEnd"/>
      <w:r w:rsidRPr="004A34B6">
        <w:rPr>
          <w:rFonts w:ascii="Cambria Math" w:hAnsi="Cambria Math" w:cs="Cambria Math"/>
          <w:b/>
          <w:bCs/>
        </w:rPr>
        <w:t>‑</w:t>
      </w:r>
      <w:r w:rsidRPr="004A34B6">
        <w:rPr>
          <w:b/>
          <w:bCs/>
        </w:rPr>
        <w:t>OEM Electrical Repair; Unsafe Condition; Immediate Replacement Requested</w:t>
      </w:r>
      <w:r w:rsidR="006060D3">
        <w:rPr>
          <w:b/>
          <w:bCs/>
        </w:rPr>
        <w:t xml:space="preserve">; </w:t>
      </w:r>
      <w:r w:rsidR="006060D3" w:rsidRPr="006060D3">
        <w:rPr>
          <w:b/>
          <w:bCs/>
        </w:rPr>
        <w:t>Overheating / Fire Risk</w:t>
      </w:r>
      <w:r w:rsidR="006060D3">
        <w:rPr>
          <w:b/>
          <w:bCs/>
        </w:rPr>
        <w:t>;</w:t>
      </w:r>
      <w:r w:rsidR="006060D3" w:rsidRPr="006060D3">
        <w:rPr>
          <w:b/>
          <w:bCs/>
        </w:rPr>
        <w:t xml:space="preserve"> Food</w:t>
      </w:r>
      <w:r w:rsidR="006060D3" w:rsidRPr="006060D3">
        <w:rPr>
          <w:b/>
          <w:bCs/>
        </w:rPr>
        <w:noBreakHyphen/>
        <w:t>Safety Failures</w:t>
      </w:r>
      <w:r w:rsidR="006060D3">
        <w:rPr>
          <w:b/>
          <w:bCs/>
        </w:rPr>
        <w:t>;</w:t>
      </w:r>
      <w:r w:rsidR="006060D3" w:rsidRPr="006060D3">
        <w:rPr>
          <w:b/>
          <w:bCs/>
        </w:rPr>
        <w:t xml:space="preserve"> and Anti</w:t>
      </w:r>
      <w:r w:rsidR="006060D3" w:rsidRPr="006060D3">
        <w:rPr>
          <w:b/>
          <w:bCs/>
        </w:rPr>
        <w:noBreakHyphen/>
        <w:t>Retaliation Warning</w:t>
      </w:r>
    </w:p>
    <w:p w14:paraId="7900BFE1" w14:textId="59A8A2F6" w:rsidR="00203DF8" w:rsidRPr="004A34B6" w:rsidRDefault="00203DF8" w:rsidP="004A34B6">
      <w:pPr>
        <w:rPr>
          <w:b/>
          <w:bCs/>
        </w:rPr>
      </w:pPr>
      <w:r>
        <w:rPr>
          <w:b/>
          <w:bCs/>
        </w:rPr>
        <w:t>From: Jacob Palasek</w:t>
      </w:r>
      <w:r>
        <w:rPr>
          <w:b/>
          <w:bCs/>
        </w:rPr>
        <w:br/>
        <w:t>1628 Canterbury trail APT 10-O</w:t>
      </w:r>
      <w:r>
        <w:rPr>
          <w:b/>
          <w:bCs/>
        </w:rPr>
        <w:br/>
        <w:t>Mount Pleasant, MI 48858</w:t>
      </w:r>
    </w:p>
    <w:p w14:paraId="0470A21E" w14:textId="3C9231EC" w:rsidR="00486C48" w:rsidRPr="0027058C" w:rsidRDefault="00486C48" w:rsidP="004A34B6">
      <w:pPr>
        <w:rPr>
          <w:b/>
          <w:bCs/>
        </w:rPr>
      </w:pPr>
      <w:r w:rsidRPr="0027058C">
        <w:rPr>
          <w:b/>
          <w:bCs/>
        </w:rPr>
        <w:t xml:space="preserve">Property Manager, </w:t>
      </w:r>
      <w:r w:rsidR="00B13162" w:rsidRPr="00B13162">
        <w:rPr>
          <w:b/>
          <w:bCs/>
        </w:rPr>
        <w:t>Shannon Dargitz</w:t>
      </w:r>
      <w:r w:rsidR="00B13162">
        <w:rPr>
          <w:b/>
          <w:bCs/>
        </w:rPr>
        <w:t>:</w:t>
      </w:r>
    </w:p>
    <w:p w14:paraId="33245382" w14:textId="2E0EAF87" w:rsidR="004A34B6" w:rsidRDefault="004A34B6" w:rsidP="004A34B6">
      <w:r>
        <w:t>This letter documents an unsafe and improper repair to the refrigerator in my unit and demands immediate replacement (or one OEM</w:t>
      </w:r>
      <w:r>
        <w:rPr>
          <w:rFonts w:ascii="Cambria Math" w:hAnsi="Cambria Math" w:cs="Cambria Math"/>
        </w:rPr>
        <w:t>‑</w:t>
      </w:r>
      <w:r>
        <w:t>spec repair under the conditions below).</w:t>
      </w:r>
    </w:p>
    <w:p w14:paraId="1CAEF82F" w14:textId="77777777" w:rsidR="006060D3" w:rsidRPr="006060D3" w:rsidRDefault="006060D3" w:rsidP="006060D3">
      <w:r w:rsidRPr="006060D3">
        <w:t xml:space="preserve">This is a final written notice regarding the unsafe and unrepaired refrigerator in my apartment. You and your staff have known since August 1, </w:t>
      </w:r>
      <w:proofErr w:type="gramStart"/>
      <w:r w:rsidRPr="006060D3">
        <w:t>2025</w:t>
      </w:r>
      <w:proofErr w:type="gramEnd"/>
      <w:r w:rsidRPr="006060D3">
        <w:t xml:space="preserve"> that the unit’s condenser cooling fan motor was seized and not turning. Your technician removed the fan assembly to ‘clean it,’ returned with it still nonfunctional, promised a replacement ‘in a few days,’ and never completed the repair. Since then, you have failed to correct a known hazard.</w:t>
      </w:r>
    </w:p>
    <w:p w14:paraId="26050333" w14:textId="77777777" w:rsidR="004A34B6" w:rsidRPr="004A34B6" w:rsidRDefault="004A34B6" w:rsidP="004A34B6">
      <w:pPr>
        <w:rPr>
          <w:b/>
          <w:bCs/>
        </w:rPr>
      </w:pPr>
      <w:r w:rsidRPr="004A34B6">
        <w:rPr>
          <w:b/>
          <w:bCs/>
        </w:rPr>
        <w:t>FACTS &amp; TIMELINE</w:t>
      </w:r>
    </w:p>
    <w:p w14:paraId="295870A7" w14:textId="77777777" w:rsidR="004A34B6" w:rsidRDefault="004A34B6" w:rsidP="004A34B6">
      <w:r>
        <w:t xml:space="preserve">• The refrigerator has operated without a functional condenser cooling fan since **August 1, 2025**.  </w:t>
      </w:r>
    </w:p>
    <w:p w14:paraId="40E68831" w14:textId="7330463A" w:rsidR="004A34B6" w:rsidRDefault="004A34B6" w:rsidP="004A34B6">
      <w:r>
        <w:t>• On 2/12/2026, Your contractor cut the **factory harness** and crimp</w:t>
      </w:r>
      <w:r>
        <w:rPr>
          <w:rFonts w:ascii="Cambria Math" w:hAnsi="Cambria Math" w:cs="Cambria Math"/>
        </w:rPr>
        <w:t>‑</w:t>
      </w:r>
      <w:r>
        <w:t>spliced an **unmarked, non</w:t>
      </w:r>
      <w:r>
        <w:rPr>
          <w:rFonts w:ascii="Cambria Math" w:hAnsi="Cambria Math" w:cs="Cambria Math"/>
        </w:rPr>
        <w:t>‑</w:t>
      </w:r>
      <w:r>
        <w:t>OEM motor** with different wire colors (white/red/green</w:t>
      </w:r>
      <w:r>
        <w:rPr>
          <w:rFonts w:ascii="Cambria Math" w:hAnsi="Cambria Math" w:cs="Cambria Math"/>
        </w:rPr>
        <w:t>‑</w:t>
      </w:r>
      <w:r>
        <w:t xml:space="preserve">yellow instead of the OEM black/green/orange), and the fan ran in the **wrong direction**; the fan blade fell off; the motor now **does not run** at all.  </w:t>
      </w:r>
      <w:r w:rsidR="00486C48">
        <w:t xml:space="preserve">(see photos, old motor and the new motor with changed and spliced in wiring, not to be done by unlicensed contractors). </w:t>
      </w:r>
    </w:p>
    <w:p w14:paraId="67038B40" w14:textId="2F9CEC11" w:rsidR="004A34B6" w:rsidRDefault="004A34B6" w:rsidP="004A34B6">
      <w:r>
        <w:t>• The compressor/condenser area overheated (~140 °F), and the refrigerator failed to hold safe temperatures, spoiling food. I have unplugged the unit for safety.</w:t>
      </w:r>
    </w:p>
    <w:p w14:paraId="4C8C46BA" w14:textId="108A14F5" w:rsidR="006060D3" w:rsidRPr="006060D3" w:rsidRDefault="006060D3" w:rsidP="006060D3">
      <w:pPr>
        <w:rPr>
          <w:b/>
          <w:bCs/>
        </w:rPr>
      </w:pPr>
      <w:r w:rsidRPr="006060D3">
        <w:rPr>
          <w:b/>
          <w:bCs/>
        </w:rPr>
        <w:t>UNSAFE AND WORSENING CONDITIONS - DOCUMENTED</w:t>
      </w:r>
    </w:p>
    <w:p w14:paraId="4B8C9AD2" w14:textId="3E38133A" w:rsidR="006060D3" w:rsidRDefault="006060D3" w:rsidP="006060D3">
      <w:r>
        <w:t xml:space="preserve">The refrigerator repeatedly reaches 45–50°F, well above the FDA’s maximum safe limit of 40°F for refrigerated food storage. I have photos, videos, and timestamped thermometer readings proving this. Those temperatures fall squarely in the ‘danger zone’ (40°F–140°F) where bacteria multiply rapidly. I have multiple instances documented at ~50°F. The failure is cyclical: the condenser fan does not run → the compressor overheats and shuts off → the fridge warms and freezer ice melts/drips into the refrigerator → when the compressor </w:t>
      </w:r>
      <w:r>
        <w:lastRenderedPageBreak/>
        <w:t>restarts it overcools and freezes food → cycle repeats multiple times per day. I have videos of these cycles.</w:t>
      </w:r>
    </w:p>
    <w:p w14:paraId="7A10C03C" w14:textId="2EECC8D9" w:rsidR="008005A2" w:rsidRPr="008005A2" w:rsidRDefault="008005A2" w:rsidP="006060D3">
      <w:pPr>
        <w:rPr>
          <w:b/>
          <w:bCs/>
        </w:rPr>
      </w:pPr>
      <w:r w:rsidRPr="008005A2">
        <w:rPr>
          <w:b/>
          <w:bCs/>
        </w:rPr>
        <w:t xml:space="preserve">WRONG PART INSTALLED / IMPROPERLY INSTALLED DANGEROUS </w:t>
      </w:r>
    </w:p>
    <w:p w14:paraId="7D5881A0" w14:textId="5985D9FD" w:rsidR="008005A2" w:rsidRDefault="008005A2" w:rsidP="006060D3">
      <w:r w:rsidRPr="008005A2">
        <w:t>The motor installed in my refrigerator is the wrong part. Its specs (11W, 0.19A, 2850 RPM, 1.6" shaft) match an evaporator fan motor, not a condenser fan motor. The correct condenser motor for Hotpoint HTR16ABSARWW is GE WR60X10168, which operates at 2200 RPM with a GE 3</w:t>
      </w:r>
      <w:r w:rsidRPr="008005A2">
        <w:rPr>
          <w:rFonts w:ascii="Cambria Math" w:hAnsi="Cambria Math" w:cs="Cambria Math"/>
        </w:rPr>
        <w:t>‑</w:t>
      </w:r>
      <w:r w:rsidRPr="008005A2">
        <w:t xml:space="preserve">wire condenser harness. </w:t>
      </w:r>
      <w:r>
        <w:t>T</w:t>
      </w:r>
      <w:r w:rsidRPr="008005A2">
        <w:t xml:space="preserve">he motor you </w:t>
      </w:r>
      <w:r>
        <w:t xml:space="preserve">had </w:t>
      </w:r>
      <w:r w:rsidRPr="008005A2">
        <w:t>installed has a shaft that is too short and spins at an incorrect 2850 RPM with higher torque than the OEM condenser motor, so the</w:t>
      </w:r>
      <w:r>
        <w:t xml:space="preserve"> fan</w:t>
      </w:r>
      <w:r w:rsidRPr="008005A2">
        <w:t xml:space="preserve"> blade cannot sit properly, cannot hold tension, and is physically thrown off the shaft during operation. The correct GE condenser motor (WR60X10168) has a longer shaft and runs at 2200 RPM, which is the engineered speed for the condenser fan blade and housing.</w:t>
      </w:r>
    </w:p>
    <w:p w14:paraId="6187B13D" w14:textId="77777777" w:rsidR="008005A2" w:rsidRDefault="008005A2" w:rsidP="008005A2">
      <w:r>
        <w:t>In short, the motor your team installed is physically incapable of holding the condenser fan blade in place because both the shaft length and the RPM/torque profile are wrong for this appliance, which makes the repeated fan blade failures inevitable and dangerous.</w:t>
      </w:r>
    </w:p>
    <w:p w14:paraId="429D0798" w14:textId="2B421C11" w:rsidR="008005A2" w:rsidRDefault="008005A2" w:rsidP="008005A2">
      <w:r>
        <w:t>Installing a 2850</w:t>
      </w:r>
      <w:r>
        <w:rPr>
          <w:rFonts w:ascii="Cambria Math" w:hAnsi="Cambria Math" w:cs="Cambria Math"/>
        </w:rPr>
        <w:t>‑</w:t>
      </w:r>
      <w:r>
        <w:t>RPM evaporator motor in the condenser area causes airflow failure, compressor overheating, noise, vibration, and a fire hazard. This explains the 150</w:t>
      </w:r>
      <w:r>
        <w:rPr>
          <w:rFonts w:ascii="Aptos" w:hAnsi="Aptos" w:cs="Aptos"/>
        </w:rPr>
        <w:t>°</w:t>
      </w:r>
      <w:r>
        <w:t>F compressor temperature and cooling issues. This incorrect motor must be removed and replaced with the correct WR60X10168 immediately.</w:t>
      </w:r>
    </w:p>
    <w:p w14:paraId="0EFE9396" w14:textId="77777777" w:rsidR="008005A2" w:rsidRDefault="008005A2" w:rsidP="008005A2">
      <w:r>
        <w:t>There was absolutely no need for anyone to perform illegal, unlicensed wiring work on the refrigerator. If the correct OEM condenser fan motor (WR60X10168) had been purchased and installed, it would have plugged directly into the existing GE harness with no cutting, splicing, or rewiring required. Instead, an incorrect evaporator-type motor (WR00X3041) with mismatched specifications was installed, creating both a safety hazard and a code violation.</w:t>
      </w:r>
    </w:p>
    <w:p w14:paraId="14F8F3BD" w14:textId="5770A7D9" w:rsidR="008005A2" w:rsidRDefault="008005A2" w:rsidP="008005A2">
      <w:r>
        <w:t>I also want to document that on August 1, 2025, when maintenance was in my apartment inspecting the refrigerator, I personally looked up the correct condenser fan motor on Amazon while the maintenance worker was standing in my kitchen. I printed the product listing and handed it to him, showing the exact OEM part, WR60X10168, that should have been ordered. Despite being given the correct part information in writing, maintenance did not obtain or install the correct GE condenser motor. Instead, they returned months later and installed the wrong motor (WR00X3041), which is an evaporator fan motor, not a condenser motor. If they had simply ordered the correct OEM part when I provided it on 8/1/2025, there would have been no need for any wiring modifications and absolutely no excuse for the illegal, unlicensed wiring work that was later performed.</w:t>
      </w:r>
    </w:p>
    <w:p w14:paraId="00A2D7A3" w14:textId="77777777" w:rsidR="004A34B6" w:rsidRPr="004A34B6" w:rsidRDefault="004A34B6" w:rsidP="004A34B6">
      <w:pPr>
        <w:rPr>
          <w:b/>
          <w:bCs/>
        </w:rPr>
      </w:pPr>
      <w:r w:rsidRPr="004A34B6">
        <w:rPr>
          <w:b/>
          <w:bCs/>
        </w:rPr>
        <w:lastRenderedPageBreak/>
        <w:t>CODE DUTY &amp; SAFETY</w:t>
      </w:r>
    </w:p>
    <w:p w14:paraId="023734E0" w14:textId="6213437F" w:rsidR="004A34B6" w:rsidRDefault="004A34B6" w:rsidP="004A34B6">
      <w:r>
        <w:t xml:space="preserve">Under the **International Property Maintenance Code (IPMC)**, owners must **provide and maintain mechanical and electrical facilities and equipment** in compliance with code, keep such equipment **properly installed and in safe working condition**, and **correct unsafe equipment**. (See IPMC **§601.2** “Responsibility,” **§603.1** “Mechanical equipment,” and **§605** “Electrical equipment” for proper installation/maintenance; unsafe equipment must be removed from service and corrected under IPMC **§108**.) </w:t>
      </w:r>
    </w:p>
    <w:p w14:paraId="104A43DA" w14:textId="36FEF448" w:rsidR="00CA038E" w:rsidRPr="00CA038E" w:rsidRDefault="00CA038E" w:rsidP="00CA038E">
      <w:pPr>
        <w:rPr>
          <w:b/>
          <w:bCs/>
        </w:rPr>
      </w:pPr>
      <w:r w:rsidRPr="00CA038E">
        <w:rPr>
          <w:b/>
          <w:bCs/>
        </w:rPr>
        <w:t>ELECTRICAL WORK MUST BE PERFORMED BY LICENSED INDIVIDUALS (NOT UNLICENSED “MAINTENANCE”)</w:t>
      </w:r>
    </w:p>
    <w:p w14:paraId="0C19AF02" w14:textId="6616B84B" w:rsidR="00CA038E" w:rsidRDefault="00CA038E" w:rsidP="00CA038E">
      <w:r>
        <w:t>The Skilled Trades Regulation Act says “only an individual who is licensed” under Article 7 may install electrical wiring; it also bars unlicensed people from erecting, installing, altering, repairing, servicing, or maintaining fire</w:t>
      </w:r>
      <w:r>
        <w:rPr>
          <w:rFonts w:ascii="Cambria Math" w:hAnsi="Cambria Math" w:cs="Cambria Math"/>
        </w:rPr>
        <w:t>‑</w:t>
      </w:r>
      <w:r>
        <w:t xml:space="preserve">alarm wiring and installing/maintaining electric signs. </w:t>
      </w:r>
    </w:p>
    <w:p w14:paraId="505B84AA" w14:textId="77777777" w:rsidR="00CA038E" w:rsidRDefault="00CA038E" w:rsidP="00CA038E">
      <w:r>
        <w:t>A companion section reinforces that no one may engage in electrical contracting without the proper electrical contractor’s license, and no individual may “undertake to execute any electrical wiring” unless licensed or working under a licensed contractor. There’s only a narrow list of exceptions (e.g., minor repair work, certain utility work, homeowner work in their own owner</w:t>
      </w:r>
      <w:r>
        <w:rPr>
          <w:rFonts w:ascii="Cambria Math" w:hAnsi="Cambria Math" w:cs="Cambria Math"/>
        </w:rPr>
        <w:t>‑</w:t>
      </w:r>
      <w:r>
        <w:t>occupied single</w:t>
      </w:r>
      <w:r>
        <w:rPr>
          <w:rFonts w:ascii="Cambria Math" w:hAnsi="Cambria Math" w:cs="Cambria Math"/>
        </w:rPr>
        <w:t>‑</w:t>
      </w:r>
      <w:r>
        <w:t>family home</w:t>
      </w:r>
      <w:r>
        <w:rPr>
          <w:rFonts w:ascii="Aptos" w:hAnsi="Aptos" w:cs="Aptos"/>
        </w:rPr>
        <w:t>—</w:t>
      </w:r>
      <w:r>
        <w:t>not rentals). [legislature.mi.gov]</w:t>
      </w:r>
    </w:p>
    <w:p w14:paraId="49DDB9E0" w14:textId="61FD5CA6" w:rsidR="00CA038E" w:rsidRDefault="00CA038E" w:rsidP="00CA038E">
      <w:r>
        <w:t>What this means: An unlicensed apartment maintenance worker (or handyman) cannot legally cut/splice appliance wiring or swap motors unless they are personally licensed (and, where required, a contractor pulls the permit). “Maintenance” title doesn’t override state licensing requirements.</w:t>
      </w:r>
    </w:p>
    <w:p w14:paraId="659A9A7A" w14:textId="3468765B" w:rsidR="00CA038E" w:rsidRPr="00CA038E" w:rsidRDefault="00CA038E" w:rsidP="00CA038E">
      <w:pPr>
        <w:rPr>
          <w:b/>
          <w:bCs/>
        </w:rPr>
      </w:pPr>
      <w:r w:rsidRPr="00CA038E">
        <w:rPr>
          <w:b/>
          <w:bCs/>
        </w:rPr>
        <w:t>MECHANICAL/HVAC AND REFRIGERATION WORK IS ALSO REGULATED (LICENSED CLASSIFICATIONS)</w:t>
      </w:r>
    </w:p>
    <w:p w14:paraId="3FFF4197" w14:textId="77252B4F" w:rsidR="00CA038E" w:rsidRDefault="00CA038E" w:rsidP="00CA038E">
      <w:r>
        <w:t>If the work strays into mechanical (e.g., refrigeration systems, HVAC), Michigan separately regulates mechanical contractors in Article 8 of the same Act. Licensing, experience, and classification requirements apply, and LARA administers them.</w:t>
      </w:r>
    </w:p>
    <w:p w14:paraId="6D0CEDD1" w14:textId="56A953D4" w:rsidR="00CA038E" w:rsidRPr="00CA038E" w:rsidRDefault="00CA038E" w:rsidP="00CA038E">
      <w:pPr>
        <w:rPr>
          <w:b/>
          <w:bCs/>
        </w:rPr>
      </w:pPr>
      <w:r w:rsidRPr="00CA038E">
        <w:rPr>
          <w:b/>
          <w:bCs/>
        </w:rPr>
        <w:t xml:space="preserve"> NO EXCEPTIONS FOR MAINTENANCE EMPLOYEES </w:t>
      </w:r>
    </w:p>
    <w:p w14:paraId="29BF47D5" w14:textId="12D25854" w:rsidR="00CA038E" w:rsidRDefault="00CA038E" w:rsidP="00CA038E">
      <w:r>
        <w:t xml:space="preserve">There is no general exception in Michigan law that says “maintenance employees” of a landlord can perform electrical wiring (including cutting a factory harness and splicing in a different motor) without the appropriate electrical license (or working under a licensed contractor who pulls the permit). The statutory rule is license first; limited exceptions do not cover routine apartment maintenance staff doing wiring on tenant appliances. </w:t>
      </w:r>
    </w:p>
    <w:p w14:paraId="30C0A215" w14:textId="369F615F" w:rsidR="00CA038E" w:rsidRDefault="00CA038E" w:rsidP="00CA038E">
      <w:r>
        <w:lastRenderedPageBreak/>
        <w:t>A different statute in the Occupational Code lets owners of rental property do builder/maintenance &amp; alteration work without a residential builder license, but that does not supersede the electrical, mechanical, or plumbing licensing laws. Those skilled trades remain separately licensed. The statute itself recognizes that electrical/mechanical/plumbing contractors are licensed under the Skilled Trades Regulation Act</w:t>
      </w:r>
    </w:p>
    <w:p w14:paraId="7AC43010" w14:textId="77777777" w:rsidR="00CA038E" w:rsidRDefault="00CA038E" w:rsidP="00CA038E">
      <w:pPr>
        <w:rPr>
          <w:b/>
          <w:bCs/>
        </w:rPr>
      </w:pPr>
      <w:r w:rsidRPr="00CA038E">
        <w:rPr>
          <w:b/>
          <w:bCs/>
        </w:rPr>
        <w:t xml:space="preserve">PROPERTY MANAGERS ALLOWING </w:t>
      </w:r>
      <w:r>
        <w:rPr>
          <w:b/>
          <w:bCs/>
        </w:rPr>
        <w:t xml:space="preserve">THE </w:t>
      </w:r>
      <w:r w:rsidRPr="00CA038E">
        <w:rPr>
          <w:b/>
          <w:bCs/>
        </w:rPr>
        <w:t xml:space="preserve">UNLICENSED TO PERFORM ELECTRICAL WIRING MODIFICATIONS </w:t>
      </w:r>
    </w:p>
    <w:p w14:paraId="44D8A27A" w14:textId="6F719021" w:rsidR="00CA038E" w:rsidRPr="00065516" w:rsidRDefault="00CA038E" w:rsidP="00CA038E">
      <w:r w:rsidRPr="00065516">
        <w:t xml:space="preserve">The duty to use licensed trades (and permits) runs to the owner/operator. If a property manager directs or knowingly allows unlicensed electrical (or mechanical) work, both the owner/management and the unlicensed workers can face enforcement, local code officials can issue orders, and LARA can pursue unlicensed practice violations. </w:t>
      </w:r>
    </w:p>
    <w:p w14:paraId="17071217" w14:textId="68F42F37" w:rsidR="00CA038E" w:rsidRPr="00CA038E" w:rsidRDefault="00CA038E" w:rsidP="00CA038E">
      <w:r w:rsidRPr="00CA038E">
        <w:t>Michigan law requires licensed individuals to perform electrical wiring. See MCL 339.5731 (only a licensed individual may install electrical wiring; permits required where inspection exists). It is also unlawful to undertake electrical wiring unless licensed or working under a licensed electrical contractor. See MCL 339.5737. These rules apply regardless of job title; there is no blanket “maintenance” exception for rental properties. Mechanical/refrigeration work is also regulated under Article 8 of the Skilled Trades Regulation Act.</w:t>
      </w:r>
    </w:p>
    <w:p w14:paraId="271B41F8" w14:textId="36A31B9E" w:rsidR="00CA038E" w:rsidRPr="00CA038E" w:rsidRDefault="00CA038E" w:rsidP="00CA038E">
      <w:r w:rsidRPr="00CA038E">
        <w:t>Authorizing or allowing unlicensed electrical/mechanical work exposes the owner/manager to enforcement. LARA (Bureau of Construction Codes) investigates unlicensed practice and local building departments can issue stop</w:t>
      </w:r>
      <w:r w:rsidRPr="00CA038E">
        <w:rPr>
          <w:rFonts w:ascii="Cambria Math" w:hAnsi="Cambria Math" w:cs="Cambria Math"/>
        </w:rPr>
        <w:t>‑</w:t>
      </w:r>
      <w:r w:rsidRPr="00CA038E">
        <w:t>work orders and require permitted, inspected corrections. See MCL 339.601 (unlicensed practice penalties) and BCC enforcement resources. We require that any electrical or mechanical work be performed by properly licensed contractors with permits where required.</w:t>
      </w:r>
    </w:p>
    <w:p w14:paraId="254B7F4C" w14:textId="77777777" w:rsidR="004A34B6" w:rsidRPr="004A34B6" w:rsidRDefault="004A34B6" w:rsidP="004A34B6">
      <w:pPr>
        <w:rPr>
          <w:b/>
          <w:bCs/>
        </w:rPr>
      </w:pPr>
      <w:r w:rsidRPr="004A34B6">
        <w:rPr>
          <w:b/>
          <w:bCs/>
        </w:rPr>
        <w:t>DEMAND</w:t>
      </w:r>
    </w:p>
    <w:p w14:paraId="5C5F50C0" w14:textId="008CE3D2" w:rsidR="004A34B6" w:rsidRDefault="004A34B6" w:rsidP="004A34B6">
      <w:r>
        <w:t>Given the non</w:t>
      </w:r>
      <w:r>
        <w:rPr>
          <w:rFonts w:ascii="Cambria Math" w:hAnsi="Cambria Math" w:cs="Cambria Math"/>
        </w:rPr>
        <w:t>‑</w:t>
      </w:r>
      <w:r>
        <w:t>OEM wiring alterations, the current non</w:t>
      </w:r>
      <w:r>
        <w:rPr>
          <w:rFonts w:ascii="Cambria Math" w:hAnsi="Cambria Math" w:cs="Cambria Math"/>
        </w:rPr>
        <w:t>‑</w:t>
      </w:r>
      <w:r>
        <w:t xml:space="preserve">operation, and the age of the appliance (~20 years), I request **immediate replacement** of the refrigerator. If you insist upon a single, final repair attempt, it must be performed by a **qualified, licensed appliance technician** and meet </w:t>
      </w:r>
      <w:proofErr w:type="gramStart"/>
      <w:r>
        <w:t>all of</w:t>
      </w:r>
      <w:proofErr w:type="gramEnd"/>
      <w:r>
        <w:t xml:space="preserve"> the following **non</w:t>
      </w:r>
      <w:r>
        <w:rPr>
          <w:rFonts w:ascii="Cambria Math" w:hAnsi="Cambria Math" w:cs="Cambria Math"/>
        </w:rPr>
        <w:t>‑</w:t>
      </w:r>
      <w:r>
        <w:t>negotiable conditions**:</w:t>
      </w:r>
    </w:p>
    <w:p w14:paraId="3D19861C" w14:textId="21A5B7CC" w:rsidR="004A34B6" w:rsidRDefault="004A34B6" w:rsidP="004A34B6">
      <w:r>
        <w:t>1) **OEM</w:t>
      </w:r>
      <w:r>
        <w:rPr>
          <w:rFonts w:ascii="Cambria Math" w:hAnsi="Cambria Math" w:cs="Cambria Math"/>
        </w:rPr>
        <w:t>‑</w:t>
      </w:r>
      <w:r>
        <w:t>spec motor**: Install a manufacturer</w:t>
      </w:r>
      <w:r>
        <w:rPr>
          <w:rFonts w:ascii="Cambria Math" w:hAnsi="Cambria Math" w:cs="Cambria Math"/>
        </w:rPr>
        <w:t>‑</w:t>
      </w:r>
      <w:r>
        <w:t>approved condenser fan motor (correct voltage/</w:t>
      </w:r>
      <w:r w:rsidR="00A11821">
        <w:t>RPM</w:t>
      </w:r>
      <w:r>
        <w:t>)</w:t>
      </w:r>
      <w:r w:rsidR="00367065">
        <w:t xml:space="preserve">, </w:t>
      </w:r>
      <w:r>
        <w:t>using the **factory connector**</w:t>
      </w:r>
      <w:r w:rsidR="00367065">
        <w:rPr>
          <w:rFonts w:ascii="Aptos" w:hAnsi="Aptos" w:cs="Aptos"/>
        </w:rPr>
        <w:t xml:space="preserve">, </w:t>
      </w:r>
      <w:r>
        <w:t>no cut or crimp</w:t>
      </w:r>
      <w:r>
        <w:rPr>
          <w:rFonts w:ascii="Cambria Math" w:hAnsi="Cambria Math" w:cs="Cambria Math"/>
        </w:rPr>
        <w:t>‑</w:t>
      </w:r>
      <w:r>
        <w:t xml:space="preserve">spliced harnesses.  </w:t>
      </w:r>
    </w:p>
    <w:p w14:paraId="446346BA" w14:textId="5BF73228" w:rsidR="004A34B6" w:rsidRDefault="00A11821" w:rsidP="004A34B6">
      <w:r>
        <w:t>2</w:t>
      </w:r>
      <w:r w:rsidR="004A34B6">
        <w:t xml:space="preserve">) **Restore factory wiring**: Remove the added splices and restore per the manufacturer diagram; verify **correct rotation and airflow** (across condenser &amp; over compressor, exhausting out the grille).  </w:t>
      </w:r>
    </w:p>
    <w:p w14:paraId="2F9D1AAC" w14:textId="43B85D82" w:rsidR="004A34B6" w:rsidRDefault="00A11821" w:rsidP="004A34B6">
      <w:r>
        <w:lastRenderedPageBreak/>
        <w:t>3</w:t>
      </w:r>
      <w:r w:rsidR="004A34B6">
        <w:t>) **Bench &amp; run test**: Bench</w:t>
      </w:r>
      <w:r w:rsidR="004A34B6">
        <w:rPr>
          <w:rFonts w:ascii="Cambria Math" w:hAnsi="Cambria Math" w:cs="Cambria Math"/>
        </w:rPr>
        <w:t>‑</w:t>
      </w:r>
      <w:r w:rsidR="004A34B6">
        <w:t>test the motor (blade off) for immediate start and continuous run; then run 15</w:t>
      </w:r>
      <w:r w:rsidR="004A34B6">
        <w:rPr>
          <w:rFonts w:ascii="Aptos" w:hAnsi="Aptos" w:cs="Aptos"/>
        </w:rPr>
        <w:t>–</w:t>
      </w:r>
      <w:r w:rsidR="004A34B6">
        <w:t xml:space="preserve">20 minutes with the blade to confirm steady airflow and no overheating.  </w:t>
      </w:r>
    </w:p>
    <w:p w14:paraId="39150ECD" w14:textId="6B2FE25E" w:rsidR="004A34B6" w:rsidRDefault="00A11821" w:rsidP="004A34B6">
      <w:r>
        <w:t>4</w:t>
      </w:r>
      <w:r w:rsidR="004A34B6">
        <w:t xml:space="preserve">) **Cooling verification </w:t>
      </w:r>
      <w:r w:rsidR="00E81670">
        <w:t>and</w:t>
      </w:r>
      <w:r w:rsidR="004A34B6">
        <w:t xml:space="preserve"> report**: Provide a written service report (brand/model numbers and capacitor value; wiring restoration; rotation/airflow verification) and a cooling test confirming the fresh</w:t>
      </w:r>
      <w:r w:rsidR="004A34B6">
        <w:rPr>
          <w:rFonts w:ascii="Cambria Math" w:hAnsi="Cambria Math" w:cs="Cambria Math"/>
        </w:rPr>
        <w:t>‑</w:t>
      </w:r>
      <w:r w:rsidR="004A34B6">
        <w:t xml:space="preserve">food section reaches and **holds </w:t>
      </w:r>
      <w:r w:rsidR="004A34B6">
        <w:rPr>
          <w:rFonts w:ascii="Aptos" w:hAnsi="Aptos" w:cs="Aptos"/>
        </w:rPr>
        <w:t>≤</w:t>
      </w:r>
      <w:r w:rsidR="004A34B6">
        <w:t xml:space="preserve"> 40 </w:t>
      </w:r>
      <w:r w:rsidR="004A34B6">
        <w:rPr>
          <w:rFonts w:ascii="Aptos" w:hAnsi="Aptos" w:cs="Aptos"/>
        </w:rPr>
        <w:t>°</w:t>
      </w:r>
      <w:r w:rsidR="004A34B6">
        <w:t>F**.</w:t>
      </w:r>
    </w:p>
    <w:p w14:paraId="41E6C62E" w14:textId="5815ECF6" w:rsidR="004A34B6" w:rsidRDefault="004A34B6" w:rsidP="004A34B6">
      <w:r>
        <w:t>If safe operation cannot be verified under these conditions, the unit must be **replaced immediately**. These steps are the minimum required to satisfy the IPMC’s obligation to maintain mechanical</w:t>
      </w:r>
      <w:r w:rsidR="00486C48">
        <w:t xml:space="preserve"> </w:t>
      </w:r>
      <w:r>
        <w:t>/</w:t>
      </w:r>
      <w:r w:rsidR="00486C48">
        <w:t xml:space="preserve"> </w:t>
      </w:r>
      <w:r>
        <w:t xml:space="preserve">electrical equipment **properly installed and safe**. </w:t>
      </w:r>
    </w:p>
    <w:p w14:paraId="62154BA9" w14:textId="2C13DA50" w:rsidR="00582AFF" w:rsidRDefault="00412909" w:rsidP="004A34B6">
      <w:pPr>
        <w:rPr>
          <w:b/>
          <w:bCs/>
        </w:rPr>
      </w:pPr>
      <w:r>
        <w:rPr>
          <w:b/>
          <w:bCs/>
        </w:rPr>
        <w:t xml:space="preserve">DEMAND FOR FOOD REIMBURSEMENT </w:t>
      </w:r>
    </w:p>
    <w:p w14:paraId="0F8F1D03" w14:textId="77777777" w:rsidR="00FC5AFA" w:rsidRPr="00FC5AFA" w:rsidRDefault="00FC5AFA" w:rsidP="00FC5AFA">
      <w:r w:rsidRPr="00FC5AFA">
        <w:t>I am submitting my request for reimbursement of food spoilage caused by the</w:t>
      </w:r>
      <w:r w:rsidRPr="00FC5AFA">
        <w:rPr>
          <w:b/>
          <w:bCs/>
        </w:rPr>
        <w:t xml:space="preserve"> </w:t>
      </w:r>
      <w:r w:rsidRPr="00FC5AFA">
        <w:t>refrigerator in my unit failing to maintain food</w:t>
      </w:r>
      <w:r w:rsidRPr="00FC5AFA">
        <w:rPr>
          <w:rFonts w:ascii="Cambria Math" w:hAnsi="Cambria Math" w:cs="Cambria Math"/>
        </w:rPr>
        <w:t>‑</w:t>
      </w:r>
      <w:r w:rsidRPr="00FC5AFA">
        <w:t>safe temperatures. As documented in my thermometer readings and temperature log, the refrigerator remained above 40</w:t>
      </w:r>
      <w:r w:rsidRPr="00FC5AFA">
        <w:rPr>
          <w:rFonts w:ascii="Aptos" w:hAnsi="Aptos" w:cs="Aptos"/>
        </w:rPr>
        <w:t>°</w:t>
      </w:r>
      <w:r w:rsidRPr="00FC5AFA">
        <w:t>F, exceeding the FDA/USDA danger</w:t>
      </w:r>
      <w:r w:rsidRPr="00FC5AFA">
        <w:rPr>
          <w:rFonts w:ascii="Cambria Math" w:hAnsi="Cambria Math" w:cs="Cambria Math"/>
        </w:rPr>
        <w:t>‑</w:t>
      </w:r>
      <w:r w:rsidRPr="00FC5AFA">
        <w:t>zone threshold for perishable foods. Perishable items are unsafe after two hours above 40</w:t>
      </w:r>
      <w:r w:rsidRPr="00FC5AFA">
        <w:rPr>
          <w:rFonts w:ascii="Aptos" w:hAnsi="Aptos" w:cs="Aptos"/>
        </w:rPr>
        <w:t>°</w:t>
      </w:r>
      <w:r w:rsidRPr="00FC5AFA">
        <w:t>F. I documented temperatures, dates, and photos.</w:t>
      </w:r>
    </w:p>
    <w:p w14:paraId="0058B770" w14:textId="77777777" w:rsidR="00FC5AFA" w:rsidRPr="00FC5AFA" w:rsidRDefault="00FC5AFA" w:rsidP="00FC5AFA">
      <w:r w:rsidRPr="00FC5AFA">
        <w:t>Total documented food loss: $157.09</w:t>
      </w:r>
    </w:p>
    <w:p w14:paraId="6681F1C4" w14:textId="77777777" w:rsidR="00FC5AFA" w:rsidRPr="00FC5AFA" w:rsidRDefault="00FC5AFA" w:rsidP="00FC5AFA">
      <w:r w:rsidRPr="00FC5AFA">
        <w:t>(I used conservative, in</w:t>
      </w:r>
      <w:r w:rsidRPr="00FC5AFA">
        <w:rPr>
          <w:rFonts w:ascii="Cambria Math" w:hAnsi="Cambria Math" w:cs="Cambria Math"/>
        </w:rPr>
        <w:t>‑</w:t>
      </w:r>
      <w:r w:rsidRPr="00FC5AFA">
        <w:t>store Meijer pricing and included only the perishable items rendered unsafe.)</w:t>
      </w:r>
    </w:p>
    <w:p w14:paraId="0FD8938B" w14:textId="77777777" w:rsidR="00FC5AFA" w:rsidRDefault="00FC5AFA" w:rsidP="00FC5AFA">
      <w:r w:rsidRPr="00FC5AFA">
        <w:t>To ensure there is no payment issue (e.g., stop</w:t>
      </w:r>
      <w:r w:rsidRPr="00FC5AFA">
        <w:rPr>
          <w:rFonts w:ascii="Cambria Math" w:hAnsi="Cambria Math" w:cs="Cambria Math"/>
        </w:rPr>
        <w:t>‑</w:t>
      </w:r>
      <w:r w:rsidRPr="00FC5AFA">
        <w:t>payment or non</w:t>
      </w:r>
      <w:r w:rsidRPr="00FC5AFA">
        <w:rPr>
          <w:rFonts w:ascii="Cambria Math" w:hAnsi="Cambria Math" w:cs="Cambria Math"/>
        </w:rPr>
        <w:t>‑</w:t>
      </w:r>
      <w:r w:rsidRPr="00FC5AFA">
        <w:t xml:space="preserve">negotiable checks), please remit full payment using one of the valid forms listed below and made payable to: </w:t>
      </w:r>
    </w:p>
    <w:p w14:paraId="2224E13F" w14:textId="25F70070" w:rsidR="00FC5AFA" w:rsidRPr="00FC5AFA" w:rsidRDefault="00FC5AFA" w:rsidP="00FC5AFA">
      <w:r w:rsidRPr="00FC5AFA">
        <w:t>Cheyenna Larsen:</w:t>
      </w:r>
    </w:p>
    <w:p w14:paraId="7BE1E51B" w14:textId="4C47919C" w:rsidR="00FC5AFA" w:rsidRPr="00FC5AFA" w:rsidRDefault="00FC5AFA" w:rsidP="00FC5AFA">
      <w:pPr>
        <w:pStyle w:val="ListParagraph"/>
        <w:numPr>
          <w:ilvl w:val="0"/>
          <w:numId w:val="5"/>
        </w:numPr>
      </w:pPr>
      <w:r w:rsidRPr="00FC5AFA">
        <w:t>U.S. Postal Service money order</w:t>
      </w:r>
    </w:p>
    <w:p w14:paraId="44873DC6" w14:textId="70C590BA" w:rsidR="000B1F13" w:rsidRDefault="00FC5AFA" w:rsidP="000B1F13">
      <w:pPr>
        <w:pStyle w:val="ListParagraph"/>
        <w:numPr>
          <w:ilvl w:val="0"/>
          <w:numId w:val="5"/>
        </w:numPr>
      </w:pPr>
      <w:r w:rsidRPr="00FC5AFA">
        <w:t>Cashier’s check / certified bank check</w:t>
      </w:r>
    </w:p>
    <w:p w14:paraId="02F3C714" w14:textId="6029F41F" w:rsidR="00FC5AFA" w:rsidRPr="00FC5AFA" w:rsidRDefault="00FC5AFA" w:rsidP="000B1F13">
      <w:r w:rsidRPr="00FC5AFA">
        <w:t>Not accepted: personal checks or other instruments that can be unilaterally stopped or reversed.</w:t>
      </w:r>
    </w:p>
    <w:p w14:paraId="5D28F57F" w14:textId="77777777" w:rsidR="00FC5AFA" w:rsidRPr="00FC5AFA" w:rsidRDefault="00FC5AFA" w:rsidP="00FC5AFA">
      <w:r w:rsidRPr="00FC5AFA">
        <w:t>Timeline and next steps</w:t>
      </w:r>
    </w:p>
    <w:p w14:paraId="075F01ED" w14:textId="1CF9607B" w:rsidR="00FC5AFA" w:rsidRPr="00FC5AFA" w:rsidRDefault="00FC5AFA" w:rsidP="00FC5AFA">
      <w:pPr>
        <w:pStyle w:val="ListParagraph"/>
        <w:numPr>
          <w:ilvl w:val="0"/>
          <w:numId w:val="6"/>
        </w:numPr>
      </w:pPr>
      <w:r w:rsidRPr="00FC5AFA">
        <w:t>Please confirm receipt of this request within 2 business days</w:t>
      </w:r>
      <w:r>
        <w:t>.</w:t>
      </w:r>
      <w:r w:rsidRPr="00FC5AFA">
        <w:t xml:space="preserve"> </w:t>
      </w:r>
    </w:p>
    <w:p w14:paraId="3841EEC9" w14:textId="62D9A415" w:rsidR="00412909" w:rsidRPr="00FC5AFA" w:rsidRDefault="00FC5AFA" w:rsidP="00FC5AFA">
      <w:pPr>
        <w:pStyle w:val="ListParagraph"/>
        <w:numPr>
          <w:ilvl w:val="0"/>
          <w:numId w:val="6"/>
        </w:numPr>
        <w:rPr>
          <w:b/>
          <w:bCs/>
        </w:rPr>
      </w:pPr>
      <w:r w:rsidRPr="00FC5AFA">
        <w:t>Please remit payment in full within 10 calendar days of your receipt of this</w:t>
      </w:r>
      <w:r w:rsidRPr="00FC5AFA">
        <w:rPr>
          <w:b/>
          <w:bCs/>
        </w:rPr>
        <w:t xml:space="preserve"> </w:t>
      </w:r>
      <w:r w:rsidRPr="00FC5AFA">
        <w:t>request.</w:t>
      </w:r>
    </w:p>
    <w:p w14:paraId="78779931" w14:textId="77777777" w:rsidR="00FE00D0" w:rsidRDefault="00FE00D0" w:rsidP="004A34B6">
      <w:pPr>
        <w:rPr>
          <w:b/>
          <w:bCs/>
        </w:rPr>
      </w:pPr>
    </w:p>
    <w:p w14:paraId="7E269F13" w14:textId="77777777" w:rsidR="00FE00D0" w:rsidRDefault="00FE00D0" w:rsidP="004A34B6">
      <w:pPr>
        <w:rPr>
          <w:b/>
          <w:bCs/>
        </w:rPr>
      </w:pPr>
    </w:p>
    <w:p w14:paraId="796E38C2" w14:textId="77777777" w:rsidR="00FE00D0" w:rsidRDefault="00FE00D0" w:rsidP="004A34B6">
      <w:pPr>
        <w:rPr>
          <w:b/>
          <w:bCs/>
        </w:rPr>
      </w:pPr>
    </w:p>
    <w:p w14:paraId="3945DEDC" w14:textId="2AB19357" w:rsidR="004A34B6" w:rsidRPr="00486C48" w:rsidRDefault="004A34B6" w:rsidP="004A34B6">
      <w:pPr>
        <w:rPr>
          <w:b/>
          <w:bCs/>
        </w:rPr>
      </w:pPr>
      <w:r w:rsidRPr="00486C48">
        <w:rPr>
          <w:b/>
          <w:bCs/>
        </w:rPr>
        <w:lastRenderedPageBreak/>
        <w:t>EVIDENCE PRESERVED</w:t>
      </w:r>
    </w:p>
    <w:p w14:paraId="48836B06" w14:textId="77777777" w:rsidR="004A34B6" w:rsidRDefault="004A34B6" w:rsidP="004A34B6">
      <w:r>
        <w:t>I have preserved **before/after photos** (showing factory wiring vs. added crimp splices and mismatched colors), **video** of the non</w:t>
      </w:r>
      <w:r>
        <w:rPr>
          <w:rFonts w:ascii="Cambria Math" w:hAnsi="Cambria Math" w:cs="Cambria Math"/>
        </w:rPr>
        <w:t>‑</w:t>
      </w:r>
      <w:r>
        <w:t>running fan, **temperature photos** confirming unsafe conditions, and a dated **timeline**.</w:t>
      </w:r>
    </w:p>
    <w:p w14:paraId="43333A91" w14:textId="77777777" w:rsidR="004A34B6" w:rsidRPr="00486C48" w:rsidRDefault="004A34B6" w:rsidP="004A34B6">
      <w:pPr>
        <w:rPr>
          <w:b/>
          <w:bCs/>
        </w:rPr>
      </w:pPr>
      <w:r w:rsidRPr="00486C48">
        <w:rPr>
          <w:b/>
          <w:bCs/>
        </w:rPr>
        <w:t>RESPONSE REQUESTED</w:t>
      </w:r>
    </w:p>
    <w:p w14:paraId="1F5AA804" w14:textId="0B288F50" w:rsidR="004A34B6" w:rsidRDefault="004A34B6" w:rsidP="004A34B6">
      <w:r>
        <w:t>Please confirm **in writing within 24 hours** that a replacement is approved and provide a delivery</w:t>
      </w:r>
      <w:r w:rsidR="00486C48">
        <w:t xml:space="preserve"> </w:t>
      </w:r>
      <w:r>
        <w:t>/</w:t>
      </w:r>
      <w:r w:rsidR="00486C48">
        <w:t xml:space="preserve"> </w:t>
      </w:r>
      <w:r>
        <w:t xml:space="preserve">installation </w:t>
      </w:r>
      <w:r w:rsidR="00486C48">
        <w:t>date or</w:t>
      </w:r>
      <w:r>
        <w:t xml:space="preserve"> confirm an OEM</w:t>
      </w:r>
      <w:r>
        <w:rPr>
          <w:rFonts w:ascii="Cambria Math" w:hAnsi="Cambria Math" w:cs="Cambria Math"/>
        </w:rPr>
        <w:t>‑</w:t>
      </w:r>
      <w:r>
        <w:t>spec repair appointment that meets all conditions above. If I do not receive a satisfactory written plan and timeline, I will proceed with further remedies.</w:t>
      </w:r>
    </w:p>
    <w:p w14:paraId="4F2D1BE4" w14:textId="6CAF29D9" w:rsidR="005A25DD" w:rsidRPr="005A25DD" w:rsidRDefault="005A25DD" w:rsidP="004A34B6">
      <w:pPr>
        <w:rPr>
          <w:b/>
          <w:bCs/>
        </w:rPr>
      </w:pPr>
      <w:r w:rsidRPr="005A25DD">
        <w:rPr>
          <w:b/>
          <w:bCs/>
        </w:rPr>
        <w:t>APPOINTMENT NOTICE &amp; CONFIRMATION</w:t>
      </w:r>
    </w:p>
    <w:p w14:paraId="3B08F15E" w14:textId="7FF4033C" w:rsidR="00D85005" w:rsidRDefault="005A25DD" w:rsidP="004A34B6">
      <w:r w:rsidRPr="005A25DD">
        <w:t>All service appointments must be scheduled with reasonable advance notice and confirmed in writing (email or text) before anyone arrives on site. There were prior occasions when entry was attempted or implied without a mutually confirmed appointment; that was not an agreement and is not consent now. Do not dispatch a contractor until the date, window, and scope are confirmed with me in writing.</w:t>
      </w:r>
    </w:p>
    <w:p w14:paraId="228B3DCF" w14:textId="77777777" w:rsidR="000B5FE9" w:rsidRPr="000B5FE9" w:rsidRDefault="000B5FE9" w:rsidP="000B5FE9">
      <w:pPr>
        <w:rPr>
          <w:b/>
          <w:bCs/>
        </w:rPr>
      </w:pPr>
      <w:r w:rsidRPr="000B5FE9">
        <w:rPr>
          <w:b/>
          <w:bCs/>
        </w:rPr>
        <w:t>RECORDS DEMAND – LEASE &amp; MANAGER IDENTIFICATION</w:t>
      </w:r>
    </w:p>
    <w:p w14:paraId="0AD5A5CB" w14:textId="327BB2A5" w:rsidR="005A25DD" w:rsidRDefault="000B5FE9" w:rsidP="000B5FE9">
      <w:r>
        <w:t>Please provide within 5 business days: (a) a **complete, fully executed/assigned copy of my lease** and all current addenda; and (b) the **full legal name and title** of the property manager **“Amber”** (even if she is no longer employed), as she is the individual who reported to code enforcement that “everything was fixed.” If you refuse to produce these materials upon request, I will subpoena them in any ensuing proceeding</w:t>
      </w:r>
      <w:r w:rsidR="00374DFA">
        <w:t>.</w:t>
      </w:r>
    </w:p>
    <w:p w14:paraId="33A1C72E" w14:textId="4CE64FF4" w:rsidR="00065516" w:rsidRPr="00065516" w:rsidRDefault="00065516" w:rsidP="000B5FE9">
      <w:pPr>
        <w:rPr>
          <w:b/>
          <w:bCs/>
        </w:rPr>
      </w:pPr>
      <w:r w:rsidRPr="00065516">
        <w:rPr>
          <w:b/>
          <w:bCs/>
        </w:rPr>
        <w:t>LIABILITY NOTICE TO MAINTENANCE STAFF AND THE PROPERTY MANAGER</w:t>
      </w:r>
    </w:p>
    <w:p w14:paraId="139F4CE6" w14:textId="513D912B" w:rsidR="00065516" w:rsidRDefault="00065516" w:rsidP="000B5FE9">
      <w:r w:rsidRPr="00065516">
        <w:t xml:space="preserve">Maintenance staff and the property manager/owner will be held responsible for </w:t>
      </w:r>
      <w:proofErr w:type="gramStart"/>
      <w:r w:rsidRPr="00065516">
        <w:t>any and all</w:t>
      </w:r>
      <w:proofErr w:type="gramEnd"/>
      <w:r w:rsidRPr="00065516">
        <w:t xml:space="preserve"> damages arising from unlicensed or improper electrical/mechanical </w:t>
      </w:r>
      <w:proofErr w:type="gramStart"/>
      <w:r w:rsidRPr="00065516">
        <w:t>work;</w:t>
      </w:r>
      <w:proofErr w:type="gramEnd"/>
      <w:r w:rsidRPr="00065516">
        <w:t xml:space="preserve"> including but not limited to ruined food, </w:t>
      </w:r>
      <w:r>
        <w:t xml:space="preserve">sickness caused by foodborne diseases, </w:t>
      </w:r>
      <w:r w:rsidRPr="00065516">
        <w:t xml:space="preserve">property damage, electrical failures, overheating, or fire/safety incidents. Under the International Property Maintenance Code (IPMC), the owner must provide and maintain mechanical and electrical equipment so it is properly installed and in safe working order; unsafe equipment must be corrected or removed from service (IPMC §601.2; §108). Michigan law also prohibits unlicensed practice in regulated occupations and authorizes enforcement and penalties for unlicensed work (see MCL 339.601; LARA/Bureau of Construction Codes enforcement). Continued use of unlicensed personnel, cut/spliced wiring, or </w:t>
      </w:r>
      <w:r w:rsidR="006060D3" w:rsidRPr="00065516">
        <w:t>non-approved</w:t>
      </w:r>
      <w:r w:rsidRPr="00065516">
        <w:t xml:space="preserve"> parts after notice will be treated as negligence and a willful code violation, and I will seek reimbursement, including the documented food loss, without further delay.</w:t>
      </w:r>
    </w:p>
    <w:p w14:paraId="5FAA255B" w14:textId="7BEF6F03" w:rsidR="006060D3" w:rsidRDefault="006060D3" w:rsidP="000B5FE9">
      <w:r w:rsidRPr="006060D3">
        <w:lastRenderedPageBreak/>
        <w:t>If anyone in my household becomes ill due to foodborne contamination stemming from your failure to maintain a safe refrigerator, or if food is spoiled due to these temperature excursions, I will seek full compensation for medical costs, lost wages, and all food losses, in addition to any other remedies available under Michigan law. Consider this a litigation hold: do not destroy or alter any relevant records.</w:t>
      </w:r>
    </w:p>
    <w:p w14:paraId="7611815B" w14:textId="50E38186" w:rsidR="00A677BB" w:rsidRDefault="00A677BB" w:rsidP="00A677BB">
      <w:pPr>
        <w:rPr>
          <w:b/>
          <w:bCs/>
        </w:rPr>
      </w:pPr>
      <w:r>
        <w:rPr>
          <w:b/>
          <w:bCs/>
        </w:rPr>
        <w:t xml:space="preserve">REFRIGERATOR </w:t>
      </w:r>
      <w:r w:rsidRPr="00A677BB">
        <w:rPr>
          <w:b/>
          <w:bCs/>
        </w:rPr>
        <w:t>TEMPERATURE EVIDENCE (2/12/2026–2/15/2026)</w:t>
      </w:r>
    </w:p>
    <w:p w14:paraId="04E490F7" w14:textId="435C6544" w:rsidR="00A677BB" w:rsidRPr="00A677BB" w:rsidRDefault="00A677BB" w:rsidP="008005A2">
      <w:r w:rsidRPr="00A677BB">
        <w:t xml:space="preserve">I </w:t>
      </w:r>
      <w:proofErr w:type="gramStart"/>
      <w:r w:rsidRPr="00A677BB">
        <w:t>logged</w:t>
      </w:r>
      <w:proofErr w:type="gramEnd"/>
      <w:r w:rsidRPr="00A677BB">
        <w:t xml:space="preserve"> refrigerator temperatures on both the center shelf and the door shelf. FDA food-safety guidance requires refrigerators to hold food at or below 40°F, because bacterial growth accelerates between 40°F and 140°F (“Danger Zone”). Across 13 readings, the center shelf averaged 41.5°F (8 of 13 readings &gt; 40°F), and the door shelf averaged 43.4°F (11 of 13 readings &gt; 40°F), with peaks up to 48.5°F (center) and 52.6°F (door). These are not safe temperatures and confirm the appliance is not maintaining ≤ 40°F as required. (FDA/FSIS references on ≤ 40°F and the 40–140°F “Danger Zone” are attached.)</w:t>
      </w:r>
    </w:p>
    <w:p w14:paraId="5CA6E5B1" w14:textId="22828993" w:rsidR="008005A2" w:rsidRPr="008005A2" w:rsidRDefault="008005A2" w:rsidP="008005A2">
      <w:pPr>
        <w:rPr>
          <w:b/>
          <w:bCs/>
        </w:rPr>
      </w:pPr>
      <w:r w:rsidRPr="008005A2">
        <w:rPr>
          <w:b/>
          <w:bCs/>
        </w:rPr>
        <w:t>EVIDENCE PRESERVATION NOTICE</w:t>
      </w:r>
    </w:p>
    <w:p w14:paraId="09C6908B" w14:textId="6B86C9F9" w:rsidR="008005A2" w:rsidRPr="008005A2" w:rsidRDefault="008005A2" w:rsidP="008005A2">
      <w:r w:rsidRPr="008005A2">
        <w:t>This is a formal demand that the refrigerator motor that maintenance removed from my unit be immediately preserved and not discarded, altered, or destroyed. This includes the wiring, connectors, and all related components that were removed. This part is potential evidence regarding improper repair, installation of a non-OEM motor, and unlicensed electrical work.</w:t>
      </w:r>
    </w:p>
    <w:p w14:paraId="21A3E4C9" w14:textId="77777777" w:rsidR="008005A2" w:rsidRPr="008005A2" w:rsidRDefault="008005A2" w:rsidP="008005A2">
      <w:r w:rsidRPr="008005A2">
        <w:t>I am requesting that the removed part be either (1) returned to me immediately for safekeeping, or (2) securely stored and made available for inspection by myself, code enforcement, or any legal representative.</w:t>
      </w:r>
    </w:p>
    <w:p w14:paraId="278CC704" w14:textId="77777777" w:rsidR="008005A2" w:rsidRPr="008005A2" w:rsidRDefault="008005A2" w:rsidP="008005A2">
      <w:r w:rsidRPr="008005A2">
        <w:t>Any destruction or disposal of this part after receiving this notice will be treated as evidence spoliation.</w:t>
      </w:r>
    </w:p>
    <w:p w14:paraId="5EBBAFAE" w14:textId="77777777" w:rsidR="008005A2" w:rsidRPr="008005A2" w:rsidRDefault="008005A2" w:rsidP="008005A2">
      <w:r w:rsidRPr="008005A2">
        <w:t>Please confirm by email that the removed motor has been preserved and indicate where it is being stored.</w:t>
      </w:r>
    </w:p>
    <w:p w14:paraId="614F8E23" w14:textId="77777777" w:rsidR="008005A2" w:rsidRPr="008005A2" w:rsidRDefault="008005A2" w:rsidP="008005A2">
      <w:r w:rsidRPr="008005A2">
        <w:t>Please be advised that I have clear, date</w:t>
      </w:r>
      <w:r w:rsidRPr="008005A2">
        <w:rPr>
          <w:rFonts w:ascii="Cambria Math" w:hAnsi="Cambria Math" w:cs="Cambria Math"/>
        </w:rPr>
        <w:t>‑</w:t>
      </w:r>
      <w:r w:rsidRPr="008005A2">
        <w:t>stamped photographs of the removed motor and the altered wiring. Destruction or disposal of the physical part will not erase this documentation or prevent further action. If the part is not preserved intact and made available for inspection, I will treat that as spoliation of evidence and note it in all complaints and legal filings.</w:t>
      </w:r>
    </w:p>
    <w:p w14:paraId="2A413CB6" w14:textId="440CAC15" w:rsidR="008005A2" w:rsidRPr="008005A2" w:rsidRDefault="008005A2" w:rsidP="008005A2">
      <w:r w:rsidRPr="008005A2">
        <w:t xml:space="preserve">Please </w:t>
      </w:r>
      <w:proofErr w:type="gramStart"/>
      <w:r w:rsidRPr="008005A2">
        <w:t>note:</w:t>
      </w:r>
      <w:proofErr w:type="gramEnd"/>
      <w:r w:rsidRPr="008005A2">
        <w:t xml:space="preserve"> now that you have been formally notified, any loss or disposal of the removed motor will be documented and included in my file as potential spoliation of evidence.</w:t>
      </w:r>
    </w:p>
    <w:p w14:paraId="28792DA6" w14:textId="23C2CDB0" w:rsidR="006060D3" w:rsidRDefault="006060D3" w:rsidP="006060D3">
      <w:pPr>
        <w:rPr>
          <w:b/>
          <w:bCs/>
        </w:rPr>
      </w:pPr>
      <w:r w:rsidRPr="006060D3">
        <w:rPr>
          <w:b/>
          <w:bCs/>
        </w:rPr>
        <w:lastRenderedPageBreak/>
        <w:t xml:space="preserve">FALSE STATEMENTS TO CODE / BUILDING OFFICIALS </w:t>
      </w:r>
      <w:r>
        <w:rPr>
          <w:b/>
          <w:bCs/>
        </w:rPr>
        <w:t>-</w:t>
      </w:r>
      <w:r w:rsidRPr="006060D3">
        <w:rPr>
          <w:b/>
          <w:bCs/>
        </w:rPr>
        <w:t xml:space="preserve"> SEPARATE OFFENSES</w:t>
      </w:r>
    </w:p>
    <w:p w14:paraId="63A50021" w14:textId="3F2D4D2E" w:rsidR="006060D3" w:rsidRDefault="006060D3" w:rsidP="006060D3">
      <w:r>
        <w:t>You (Amber last name not known) are on notice that knowingly providing false or misleading written statements (or omitting required information) to an enforcing agency - including claims about the condition or repair status of this appliance - is a misdemeanor under MCL 125.1523(1)(d) of the State Construction Code Act. Each false or misleading written statement is a separate offense under MCL 125.1523(2). You have made at least twelve (12) false statements; I possess dated evidence supporting each one and will provide it upon request to the enforcing agency or a court.</w:t>
      </w:r>
    </w:p>
    <w:p w14:paraId="4AF4C130" w14:textId="0982B6C9" w:rsidR="006060D3" w:rsidRDefault="006060D3" w:rsidP="006060D3">
      <w:r w:rsidRPr="006060D3">
        <w:t>Your office has made mutually contradictory claims to officials: (1) that I removed the motor (false - I did not), and (2) that the refrigerator ‘works fine.’ Both statements are demonstrably false, as shown by my videos, photos, logs, and your technician’s initial finding on 08/01/2025 that the fan was seized.</w:t>
      </w:r>
    </w:p>
    <w:p w14:paraId="2A3F8F5A" w14:textId="3D03E4E5" w:rsidR="008A5443" w:rsidRPr="008A5443" w:rsidRDefault="008A5443" w:rsidP="004A34B6">
      <w:pPr>
        <w:rPr>
          <w:b/>
          <w:bCs/>
        </w:rPr>
      </w:pPr>
      <w:r w:rsidRPr="008A5443">
        <w:rPr>
          <w:b/>
          <w:bCs/>
        </w:rPr>
        <w:t>ANTI</w:t>
      </w:r>
      <w:r w:rsidRPr="008A5443">
        <w:rPr>
          <w:rFonts w:ascii="Cambria Math" w:hAnsi="Cambria Math" w:cs="Cambria Math"/>
          <w:b/>
          <w:bCs/>
        </w:rPr>
        <w:t>‑</w:t>
      </w:r>
      <w:r w:rsidRPr="008A5443">
        <w:rPr>
          <w:b/>
          <w:bCs/>
        </w:rPr>
        <w:t>RETALIATION (MICHIGAN &amp; LOCAL COMPLIANCE)</w:t>
      </w:r>
    </w:p>
    <w:p w14:paraId="65526D41" w14:textId="58A19BF4" w:rsidR="000B5FE9" w:rsidRDefault="00AD7FAC" w:rsidP="004A34B6">
      <w:r w:rsidRPr="00AD7FAC">
        <w:t>Retaliation is prohibited. Under Michigan</w:t>
      </w:r>
      <w:r w:rsidRPr="00AD7FAC">
        <w:rPr>
          <w:rFonts w:ascii="Aptos" w:hAnsi="Aptos" w:cs="Aptos"/>
        </w:rPr>
        <w:t>’</w:t>
      </w:r>
      <w:r w:rsidRPr="00AD7FAC">
        <w:t>s Summary Proceedings law, a landlord cannot terminate, refuse to renew, or otherwise penalize a tenant primarily because the tenant exercised legal rights or reported code</w:t>
      </w:r>
      <w:r w:rsidR="008A5443">
        <w:t xml:space="preserve"> </w:t>
      </w:r>
      <w:r w:rsidRPr="00AD7FAC">
        <w:t>/</w:t>
      </w:r>
      <w:r w:rsidR="008A5443">
        <w:t xml:space="preserve"> </w:t>
      </w:r>
      <w:r w:rsidRPr="00AD7FAC">
        <w:t>safety violations to a governmental authority. If a landlord initiates adverse action (including non</w:t>
      </w:r>
      <w:r w:rsidRPr="00AD7FAC">
        <w:rPr>
          <w:rFonts w:ascii="Cambria Math" w:hAnsi="Cambria Math" w:cs="Cambria Math"/>
        </w:rPr>
        <w:t>‑</w:t>
      </w:r>
      <w:r w:rsidRPr="00AD7FAC">
        <w:t>renewal, rent hikes, service reductions, or a termination</w:t>
      </w:r>
      <w:r w:rsidR="008A5443">
        <w:t xml:space="preserve"> </w:t>
      </w:r>
      <w:r w:rsidRPr="00AD7FAC">
        <w:t>/</w:t>
      </w:r>
      <w:r w:rsidR="008A5443">
        <w:t xml:space="preserve"> </w:t>
      </w:r>
      <w:r w:rsidRPr="00AD7FAC">
        <w:t>eviction notice) within 90 days after a tenant has made an official complaint or taken protected action, the law presumes the action is retaliatory unless the landlord proves a valid, non</w:t>
      </w:r>
      <w:r w:rsidRPr="00AD7FAC">
        <w:rPr>
          <w:rFonts w:ascii="Cambria Math" w:hAnsi="Cambria Math" w:cs="Cambria Math"/>
        </w:rPr>
        <w:t>‑</w:t>
      </w:r>
      <w:r w:rsidRPr="00AD7FAC">
        <w:t>retaliatory reason. See MCL 600.5720(1)</w:t>
      </w:r>
      <w:proofErr w:type="gramStart"/>
      <w:r w:rsidRPr="00AD7FAC">
        <w:rPr>
          <w:rFonts w:ascii="Aptos" w:hAnsi="Aptos" w:cs="Aptos"/>
        </w:rPr>
        <w:t>–</w:t>
      </w:r>
      <w:r w:rsidRPr="00AD7FAC">
        <w:t>(</w:t>
      </w:r>
      <w:proofErr w:type="gramEnd"/>
      <w:r w:rsidRPr="00AD7FAC">
        <w:t>2). Each protected complaint restarts the 90</w:t>
      </w:r>
      <w:r w:rsidRPr="00AD7FAC">
        <w:rPr>
          <w:rFonts w:ascii="Cambria Math" w:hAnsi="Cambria Math" w:cs="Cambria Math"/>
        </w:rPr>
        <w:t>‑</w:t>
      </w:r>
      <w:r w:rsidRPr="00AD7FAC">
        <w:t>day window; my most recent formal complaint was made on **February 12, 2025**, regarding your failure to maintain supplied appliances in a safe, healthy manner; any adverse action taken on or after **February 11</w:t>
      </w:r>
      <w:r w:rsidRPr="00AD7FAC">
        <w:rPr>
          <w:rFonts w:ascii="Aptos" w:hAnsi="Aptos" w:cs="Aptos"/>
        </w:rPr>
        <w:t>–</w:t>
      </w:r>
      <w:r w:rsidRPr="00AD7FAC">
        <w:t>12, 2025 + 90 days** will be treated as presumptively retaliatory. The City of Mt. Pleasant also requires rental housing mechanical</w:t>
      </w:r>
      <w:r>
        <w:t xml:space="preserve"> </w:t>
      </w:r>
      <w:r w:rsidRPr="00AD7FAC">
        <w:t>/</w:t>
      </w:r>
      <w:r>
        <w:t xml:space="preserve"> </w:t>
      </w:r>
      <w:r w:rsidRPr="00AD7FAC">
        <w:t>electrical systems to be kept in good working order, and owners are responsible for code</w:t>
      </w:r>
      <w:r w:rsidRPr="00AD7FAC">
        <w:rPr>
          <w:rFonts w:ascii="Cambria Math" w:hAnsi="Cambria Math" w:cs="Cambria Math"/>
        </w:rPr>
        <w:t>‑</w:t>
      </w:r>
      <w:r w:rsidRPr="00AD7FAC">
        <w:t>compliant maintenance and licensing of rentals. I expect full compliance with state law and local code; retaliation for asserting habitability and code</w:t>
      </w:r>
      <w:r w:rsidRPr="00AD7FAC">
        <w:rPr>
          <w:rFonts w:ascii="Cambria Math" w:hAnsi="Cambria Math" w:cs="Cambria Math"/>
        </w:rPr>
        <w:t>‑</w:t>
      </w:r>
      <w:r w:rsidRPr="00AD7FAC">
        <w:t>compliance rights will be challenged.</w:t>
      </w:r>
    </w:p>
    <w:p w14:paraId="1E93F57E" w14:textId="3390CF2F" w:rsidR="00962DB0" w:rsidRPr="00962DB0" w:rsidRDefault="00962DB0" w:rsidP="004A34B6">
      <w:pPr>
        <w:rPr>
          <w:b/>
          <w:bCs/>
        </w:rPr>
      </w:pPr>
      <w:r w:rsidRPr="00962DB0">
        <w:rPr>
          <w:b/>
          <w:bCs/>
        </w:rPr>
        <w:t xml:space="preserve">ATTACHMENT – CORRECT OEM MOTOR: </w:t>
      </w:r>
    </w:p>
    <w:p w14:paraId="465664C1" w14:textId="4E89FBF6" w:rsidR="008A5443" w:rsidRDefault="00962DB0" w:rsidP="004A34B6">
      <w:r w:rsidRPr="00962DB0">
        <w:t>I have attached a one</w:t>
      </w:r>
      <w:r w:rsidRPr="00962DB0">
        <w:rPr>
          <w:rFonts w:ascii="Cambria Math" w:hAnsi="Cambria Math" w:cs="Cambria Math"/>
        </w:rPr>
        <w:t>‑</w:t>
      </w:r>
      <w:r w:rsidRPr="00962DB0">
        <w:t>page PDF identifying the correct GE/Hotpoint OEM condenser fan motor assembly (WR60X10168) that includes the proper plug</w:t>
      </w:r>
      <w:r w:rsidRPr="00962DB0">
        <w:rPr>
          <w:rFonts w:ascii="Cambria Math" w:hAnsi="Cambria Math" w:cs="Cambria Math"/>
        </w:rPr>
        <w:t>‑</w:t>
      </w:r>
      <w:r w:rsidRPr="00962DB0">
        <w:t>in harness/connector (no cutting or splicing required). This is the part that must be used for any code</w:t>
      </w:r>
      <w:r w:rsidRPr="00962DB0">
        <w:rPr>
          <w:rFonts w:ascii="Cambria Math" w:hAnsi="Cambria Math" w:cs="Cambria Math"/>
        </w:rPr>
        <w:t>‑</w:t>
      </w:r>
      <w:r w:rsidRPr="00962DB0">
        <w:t>compliant, manufacturer</w:t>
      </w:r>
      <w:r w:rsidRPr="00962DB0">
        <w:rPr>
          <w:rFonts w:ascii="Cambria Math" w:hAnsi="Cambria Math" w:cs="Cambria Math"/>
        </w:rPr>
        <w:t>‑</w:t>
      </w:r>
      <w:r w:rsidRPr="00962DB0">
        <w:t>approved repair.</w:t>
      </w:r>
    </w:p>
    <w:p w14:paraId="36878C56" w14:textId="77777777" w:rsidR="00FE00D0" w:rsidRDefault="00FE00D0" w:rsidP="004A34B6">
      <w:pPr>
        <w:rPr>
          <w:b/>
          <w:bCs/>
        </w:rPr>
      </w:pPr>
    </w:p>
    <w:p w14:paraId="473942F5" w14:textId="1484679C" w:rsidR="00962DB0" w:rsidRPr="00A11821" w:rsidRDefault="00A11821" w:rsidP="004A34B6">
      <w:pPr>
        <w:rPr>
          <w:b/>
          <w:bCs/>
        </w:rPr>
      </w:pPr>
      <w:r w:rsidRPr="00A11821">
        <w:rPr>
          <w:b/>
          <w:bCs/>
        </w:rPr>
        <w:lastRenderedPageBreak/>
        <w:t>OTHER ATTACHMENTS:</w:t>
      </w:r>
    </w:p>
    <w:p w14:paraId="3CCBFDB8" w14:textId="5A6EB4AF" w:rsidR="00203DF8" w:rsidRDefault="00203DF8" w:rsidP="00203DF8">
      <w:pPr>
        <w:pStyle w:val="ListParagraph"/>
        <w:numPr>
          <w:ilvl w:val="0"/>
          <w:numId w:val="7"/>
        </w:numPr>
      </w:pPr>
      <w:r>
        <w:t>PDF: Amazon Wrong Motor</w:t>
      </w:r>
    </w:p>
    <w:p w14:paraId="3895DF26" w14:textId="4E91071D" w:rsidR="00203DF8" w:rsidRDefault="00203DF8" w:rsidP="00203DF8">
      <w:pPr>
        <w:pStyle w:val="ListParagraph"/>
        <w:numPr>
          <w:ilvl w:val="0"/>
          <w:numId w:val="7"/>
        </w:numPr>
      </w:pPr>
      <w:r>
        <w:t>JPG: Picture of Old Motor with Intact Wiring Harness</w:t>
      </w:r>
    </w:p>
    <w:p w14:paraId="77FB271D" w14:textId="2F267E72" w:rsidR="00203DF8" w:rsidRDefault="00203DF8" w:rsidP="00203DF8">
      <w:pPr>
        <w:pStyle w:val="ListParagraph"/>
        <w:numPr>
          <w:ilvl w:val="0"/>
          <w:numId w:val="7"/>
        </w:numPr>
      </w:pPr>
      <w:r>
        <w:t>JPG: Picture of Old Motor with Spliced Wiring Harness</w:t>
      </w:r>
    </w:p>
    <w:p w14:paraId="5E77C53E" w14:textId="4A516B5D" w:rsidR="00203DF8" w:rsidRDefault="00203DF8" w:rsidP="00203DF8">
      <w:pPr>
        <w:pStyle w:val="ListParagraph"/>
        <w:numPr>
          <w:ilvl w:val="0"/>
          <w:numId w:val="7"/>
        </w:numPr>
      </w:pPr>
      <w:r>
        <w:t xml:space="preserve">PDF: Refrigerator Age and Lifespan </w:t>
      </w:r>
    </w:p>
    <w:p w14:paraId="37BBDE25" w14:textId="77777777" w:rsidR="00203DF8" w:rsidRDefault="00203DF8" w:rsidP="00203DF8">
      <w:pPr>
        <w:pStyle w:val="ListParagraph"/>
        <w:numPr>
          <w:ilvl w:val="0"/>
          <w:numId w:val="7"/>
        </w:numPr>
      </w:pPr>
      <w:r>
        <w:t xml:space="preserve">PDF: FDA Refrigerator Safe Temperatures </w:t>
      </w:r>
    </w:p>
    <w:p w14:paraId="1F7C8B3A" w14:textId="0F6B3B21" w:rsidR="00203DF8" w:rsidRDefault="00203DF8" w:rsidP="00203DF8">
      <w:pPr>
        <w:pStyle w:val="ListParagraph"/>
        <w:numPr>
          <w:ilvl w:val="0"/>
          <w:numId w:val="7"/>
        </w:numPr>
      </w:pPr>
      <w:r>
        <w:t>PDF: Ruined Food Itemized List</w:t>
      </w:r>
    </w:p>
    <w:p w14:paraId="34E01FC8" w14:textId="08C438C2" w:rsidR="00203DF8" w:rsidRDefault="00203DF8" w:rsidP="00203DF8">
      <w:pPr>
        <w:pStyle w:val="ListParagraph"/>
        <w:numPr>
          <w:ilvl w:val="0"/>
          <w:numId w:val="7"/>
        </w:numPr>
      </w:pPr>
      <w:r>
        <w:t>PDF: Recent Facts Sheet</w:t>
      </w:r>
    </w:p>
    <w:p w14:paraId="35B0380B" w14:textId="63F4A795" w:rsidR="00203DF8" w:rsidRDefault="00203DF8" w:rsidP="00203DF8">
      <w:pPr>
        <w:pStyle w:val="ListParagraph"/>
        <w:numPr>
          <w:ilvl w:val="0"/>
          <w:numId w:val="7"/>
        </w:numPr>
      </w:pPr>
      <w:r>
        <w:t>PDF: Refrigerator Temperature Chart – 2/12/2206 to 2/15/2026</w:t>
      </w:r>
    </w:p>
    <w:p w14:paraId="090C198D" w14:textId="70A04D15" w:rsidR="00203DF8" w:rsidRDefault="00203DF8" w:rsidP="00203DF8">
      <w:pPr>
        <w:pStyle w:val="ListParagraph"/>
        <w:numPr>
          <w:ilvl w:val="0"/>
          <w:numId w:val="7"/>
        </w:numPr>
      </w:pPr>
      <w:r>
        <w:t>PDF: Refrigerator Dangerous Wrong Part Installed</w:t>
      </w:r>
    </w:p>
    <w:p w14:paraId="0A77C537" w14:textId="55D092BB" w:rsidR="00203DF8" w:rsidRDefault="00203DF8" w:rsidP="00203DF8">
      <w:pPr>
        <w:pStyle w:val="ListParagraph"/>
        <w:numPr>
          <w:ilvl w:val="0"/>
          <w:numId w:val="7"/>
        </w:numPr>
      </w:pPr>
      <w:r>
        <w:t>PDF: List for Technician to Sign Off Repairs</w:t>
      </w:r>
    </w:p>
    <w:p w14:paraId="4EED0454" w14:textId="17539F04" w:rsidR="004A34B6" w:rsidRDefault="00203DF8" w:rsidP="004A34B6">
      <w:r>
        <w:t>Respectfully</w:t>
      </w:r>
      <w:r w:rsidR="004A34B6">
        <w:t>,</w:t>
      </w:r>
    </w:p>
    <w:p w14:paraId="29690FB7" w14:textId="77777777" w:rsidR="004A34B6" w:rsidRDefault="004A34B6" w:rsidP="004A34B6">
      <w:r>
        <w:t>Jacob Palasek</w:t>
      </w:r>
    </w:p>
    <w:p w14:paraId="66C962FF" w14:textId="689E5EB4" w:rsidR="004A34B6" w:rsidRDefault="004A34B6" w:rsidP="004A34B6"/>
    <w:sectPr w:rsidR="004A3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93B"/>
    <w:multiLevelType w:val="hybridMultilevel"/>
    <w:tmpl w:val="ED6A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2BF"/>
    <w:multiLevelType w:val="hybridMultilevel"/>
    <w:tmpl w:val="9F20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12834"/>
    <w:multiLevelType w:val="hybridMultilevel"/>
    <w:tmpl w:val="239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73AF8"/>
    <w:multiLevelType w:val="hybridMultilevel"/>
    <w:tmpl w:val="0BEA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D5626"/>
    <w:multiLevelType w:val="hybridMultilevel"/>
    <w:tmpl w:val="85D2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E5255"/>
    <w:multiLevelType w:val="hybridMultilevel"/>
    <w:tmpl w:val="956E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83E17"/>
    <w:multiLevelType w:val="hybridMultilevel"/>
    <w:tmpl w:val="5E06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49803">
    <w:abstractNumId w:val="3"/>
  </w:num>
  <w:num w:numId="2" w16cid:durableId="1808935333">
    <w:abstractNumId w:val="5"/>
  </w:num>
  <w:num w:numId="3" w16cid:durableId="33047984">
    <w:abstractNumId w:val="2"/>
  </w:num>
  <w:num w:numId="4" w16cid:durableId="834492097">
    <w:abstractNumId w:val="0"/>
  </w:num>
  <w:num w:numId="5" w16cid:durableId="1154640569">
    <w:abstractNumId w:val="6"/>
  </w:num>
  <w:num w:numId="6" w16cid:durableId="1652752422">
    <w:abstractNumId w:val="4"/>
  </w:num>
  <w:num w:numId="7" w16cid:durableId="165093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B6"/>
    <w:rsid w:val="00065516"/>
    <w:rsid w:val="000B1F13"/>
    <w:rsid w:val="000B5FE9"/>
    <w:rsid w:val="00137F91"/>
    <w:rsid w:val="00203DF8"/>
    <w:rsid w:val="00242A93"/>
    <w:rsid w:val="0027058C"/>
    <w:rsid w:val="0028480F"/>
    <w:rsid w:val="00360D75"/>
    <w:rsid w:val="00367065"/>
    <w:rsid w:val="00374DFA"/>
    <w:rsid w:val="00412909"/>
    <w:rsid w:val="00486C48"/>
    <w:rsid w:val="004A34B6"/>
    <w:rsid w:val="00526865"/>
    <w:rsid w:val="00582AFF"/>
    <w:rsid w:val="005A25DD"/>
    <w:rsid w:val="006060D3"/>
    <w:rsid w:val="007078F2"/>
    <w:rsid w:val="007B011E"/>
    <w:rsid w:val="008005A2"/>
    <w:rsid w:val="008A5443"/>
    <w:rsid w:val="00935B3D"/>
    <w:rsid w:val="00962DB0"/>
    <w:rsid w:val="00A11821"/>
    <w:rsid w:val="00A45B90"/>
    <w:rsid w:val="00A677BB"/>
    <w:rsid w:val="00AD7FAC"/>
    <w:rsid w:val="00B13162"/>
    <w:rsid w:val="00C04B0F"/>
    <w:rsid w:val="00CA038E"/>
    <w:rsid w:val="00D85005"/>
    <w:rsid w:val="00E81670"/>
    <w:rsid w:val="00ED76DD"/>
    <w:rsid w:val="00EF4C9A"/>
    <w:rsid w:val="00F02542"/>
    <w:rsid w:val="00FC5AFA"/>
    <w:rsid w:val="00FE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C180"/>
  <w15:chartTrackingRefBased/>
  <w15:docId w15:val="{EAC6D7C5-C07B-4DC7-917C-3D16963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B6"/>
    <w:rPr>
      <w:rFonts w:eastAsiaTheme="majorEastAsia" w:cstheme="majorBidi"/>
      <w:color w:val="272727" w:themeColor="text1" w:themeTint="D8"/>
    </w:rPr>
  </w:style>
  <w:style w:type="paragraph" w:styleId="Title">
    <w:name w:val="Title"/>
    <w:basedOn w:val="Normal"/>
    <w:next w:val="Normal"/>
    <w:link w:val="TitleChar"/>
    <w:uiPriority w:val="10"/>
    <w:qFormat/>
    <w:rsid w:val="004A3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4B6"/>
    <w:pPr>
      <w:spacing w:before="160"/>
      <w:jc w:val="center"/>
    </w:pPr>
    <w:rPr>
      <w:i/>
      <w:iCs/>
      <w:color w:val="404040" w:themeColor="text1" w:themeTint="BF"/>
    </w:rPr>
  </w:style>
  <w:style w:type="character" w:customStyle="1" w:styleId="QuoteChar">
    <w:name w:val="Quote Char"/>
    <w:basedOn w:val="DefaultParagraphFont"/>
    <w:link w:val="Quote"/>
    <w:uiPriority w:val="29"/>
    <w:rsid w:val="004A34B6"/>
    <w:rPr>
      <w:i/>
      <w:iCs/>
      <w:color w:val="404040" w:themeColor="text1" w:themeTint="BF"/>
    </w:rPr>
  </w:style>
  <w:style w:type="paragraph" w:styleId="ListParagraph">
    <w:name w:val="List Paragraph"/>
    <w:basedOn w:val="Normal"/>
    <w:uiPriority w:val="34"/>
    <w:qFormat/>
    <w:rsid w:val="004A34B6"/>
    <w:pPr>
      <w:ind w:left="720"/>
      <w:contextualSpacing/>
    </w:pPr>
  </w:style>
  <w:style w:type="character" w:styleId="IntenseEmphasis">
    <w:name w:val="Intense Emphasis"/>
    <w:basedOn w:val="DefaultParagraphFont"/>
    <w:uiPriority w:val="21"/>
    <w:qFormat/>
    <w:rsid w:val="004A34B6"/>
    <w:rPr>
      <w:i/>
      <w:iCs/>
      <w:color w:val="0F4761" w:themeColor="accent1" w:themeShade="BF"/>
    </w:rPr>
  </w:style>
  <w:style w:type="paragraph" w:styleId="IntenseQuote">
    <w:name w:val="Intense Quote"/>
    <w:basedOn w:val="Normal"/>
    <w:next w:val="Normal"/>
    <w:link w:val="IntenseQuoteChar"/>
    <w:uiPriority w:val="30"/>
    <w:qFormat/>
    <w:rsid w:val="004A3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4B6"/>
    <w:rPr>
      <w:i/>
      <w:iCs/>
      <w:color w:val="0F4761" w:themeColor="accent1" w:themeShade="BF"/>
    </w:rPr>
  </w:style>
  <w:style w:type="character" w:styleId="IntenseReference">
    <w:name w:val="Intense Reference"/>
    <w:basedOn w:val="DefaultParagraphFont"/>
    <w:uiPriority w:val="32"/>
    <w:qFormat/>
    <w:rsid w:val="004A34B6"/>
    <w:rPr>
      <w:b/>
      <w:bCs/>
      <w:smallCaps/>
      <w:color w:val="0F4761" w:themeColor="accent1" w:themeShade="BF"/>
      <w:spacing w:val="5"/>
    </w:rPr>
  </w:style>
  <w:style w:type="character" w:styleId="Hyperlink">
    <w:name w:val="Hyperlink"/>
    <w:basedOn w:val="DefaultParagraphFont"/>
    <w:uiPriority w:val="99"/>
    <w:unhideWhenUsed/>
    <w:rsid w:val="00137F91"/>
    <w:rPr>
      <w:color w:val="467886" w:themeColor="hyperlink"/>
      <w:u w:val="single"/>
    </w:rPr>
  </w:style>
  <w:style w:type="character" w:styleId="UnresolvedMention">
    <w:name w:val="Unresolved Mention"/>
    <w:basedOn w:val="DefaultParagraphFont"/>
    <w:uiPriority w:val="99"/>
    <w:semiHidden/>
    <w:unhideWhenUsed/>
    <w:rsid w:val="00137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2929</Words>
  <Characters>16959</Characters>
  <Application>Microsoft Office Word</Application>
  <DocSecurity>0</DocSecurity>
  <Lines>280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Palasek</dc:creator>
  <cp:keywords/>
  <dc:description/>
  <cp:lastModifiedBy>Jacob Palasek</cp:lastModifiedBy>
  <cp:revision>25</cp:revision>
  <cp:lastPrinted>2026-02-16T07:04:00Z</cp:lastPrinted>
  <dcterms:created xsi:type="dcterms:W3CDTF">2026-02-14T23:43:00Z</dcterms:created>
  <dcterms:modified xsi:type="dcterms:W3CDTF">2026-02-17T07:44:00Z</dcterms:modified>
</cp:coreProperties>
</file>